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D74" w:rsidRPr="0085040E" w:rsidRDefault="0085040E" w:rsidP="0085040E">
      <w:pPr>
        <w:tabs>
          <w:tab w:val="left" w:pos="0"/>
        </w:tabs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52"/>
          <w:szCs w:val="21"/>
          <w:shd w:val="clear" w:color="auto" w:fill="FFFFFF"/>
          <w:lang w:eastAsia="ru-RU"/>
        </w:rPr>
      </w:pPr>
      <w:r w:rsidRPr="0085040E">
        <w:rPr>
          <w:rFonts w:ascii="Arial" w:eastAsia="Times New Roman" w:hAnsi="Arial" w:cs="Arial"/>
          <w:b/>
          <w:sz w:val="52"/>
          <w:szCs w:val="21"/>
          <w:shd w:val="clear" w:color="auto" w:fill="FFFFFF"/>
          <w:lang w:eastAsia="ru-RU"/>
        </w:rPr>
        <w:t>Тактика отказа</w:t>
      </w:r>
      <w:r>
        <w:rPr>
          <w:rFonts w:ascii="Arial" w:eastAsia="Times New Roman" w:hAnsi="Arial" w:cs="Arial"/>
          <w:b/>
          <w:sz w:val="52"/>
          <w:szCs w:val="21"/>
          <w:shd w:val="clear" w:color="auto" w:fill="FFFFFF"/>
          <w:lang w:eastAsia="ru-RU"/>
        </w:rPr>
        <w:t>.</w:t>
      </w:r>
    </w:p>
    <w:p w:rsidR="00D77D74" w:rsidRPr="00B770AF" w:rsidRDefault="00D77D74" w:rsidP="00D77D74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sz w:val="40"/>
          <w:szCs w:val="21"/>
          <w:shd w:val="clear" w:color="auto" w:fill="FFFFFF"/>
          <w:lang w:eastAsia="ru-RU"/>
        </w:rPr>
      </w:pPr>
      <w:r w:rsidRPr="00B770AF">
        <w:rPr>
          <w:rFonts w:ascii="Arial" w:eastAsia="Times New Roman" w:hAnsi="Arial" w:cs="Arial"/>
          <w:b/>
          <w:bCs/>
          <w:sz w:val="40"/>
          <w:szCs w:val="21"/>
          <w:shd w:val="clear" w:color="auto" w:fill="FFFFFF"/>
          <w:lang w:eastAsia="ru-RU"/>
        </w:rPr>
        <w:t>Шаги упражнения:</w:t>
      </w:r>
    </w:p>
    <w:p w:rsidR="00D77D74" w:rsidRPr="00B770AF" w:rsidRDefault="00D77D74" w:rsidP="00D77D74">
      <w:pPr>
        <w:numPr>
          <w:ilvl w:val="0"/>
          <w:numId w:val="1"/>
        </w:numPr>
        <w:tabs>
          <w:tab w:val="clear" w:pos="720"/>
          <w:tab w:val="left" w:pos="0"/>
        </w:tabs>
        <w:spacing w:before="100" w:beforeAutospacing="1" w:after="100" w:afterAutospacing="1" w:line="480" w:lineRule="auto"/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ru-RU"/>
        </w:rPr>
      </w:pPr>
      <w:r w:rsidRPr="00B770AF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ru-RU"/>
        </w:rPr>
        <w:t>Выслушай просьбу спокойно, доброжелательно.</w:t>
      </w:r>
    </w:p>
    <w:p w:rsidR="00D77D74" w:rsidRPr="00B770AF" w:rsidRDefault="00D77D74" w:rsidP="00D77D74">
      <w:pPr>
        <w:numPr>
          <w:ilvl w:val="0"/>
          <w:numId w:val="1"/>
        </w:numPr>
        <w:tabs>
          <w:tab w:val="clear" w:pos="720"/>
          <w:tab w:val="left" w:pos="0"/>
        </w:tabs>
        <w:spacing w:before="100" w:beforeAutospacing="1" w:after="100" w:afterAutospacing="1" w:line="480" w:lineRule="auto"/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ru-RU"/>
        </w:rPr>
      </w:pPr>
      <w:r w:rsidRPr="00B770AF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ru-RU"/>
        </w:rPr>
        <w:t>Если что-то неясно, попроси разъяснения – так же, как и в случае критического замечания.</w:t>
      </w:r>
    </w:p>
    <w:p w:rsidR="00D77D74" w:rsidRPr="00B770AF" w:rsidRDefault="00D77D74" w:rsidP="00D77D74">
      <w:pPr>
        <w:numPr>
          <w:ilvl w:val="0"/>
          <w:numId w:val="1"/>
        </w:numPr>
        <w:tabs>
          <w:tab w:val="clear" w:pos="720"/>
          <w:tab w:val="left" w:pos="0"/>
        </w:tabs>
        <w:spacing w:before="100" w:beforeAutospacing="1" w:after="100" w:afterAutospacing="1" w:line="480" w:lineRule="auto"/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ru-RU"/>
        </w:rPr>
      </w:pPr>
      <w:r w:rsidRPr="00B770AF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ru-RU"/>
        </w:rPr>
        <w:t>Оставайся спокойным и скажи «нет». Коротко объясни, почему ты отказываешь.</w:t>
      </w:r>
    </w:p>
    <w:p w:rsidR="00D77D74" w:rsidRDefault="00D77D74" w:rsidP="00D77D74">
      <w:pPr>
        <w:numPr>
          <w:ilvl w:val="0"/>
          <w:numId w:val="1"/>
        </w:numPr>
        <w:tabs>
          <w:tab w:val="clear" w:pos="720"/>
          <w:tab w:val="left" w:pos="0"/>
        </w:tabs>
        <w:spacing w:before="100" w:beforeAutospacing="1" w:after="100" w:afterAutospacing="1" w:line="480" w:lineRule="auto"/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ru-RU"/>
        </w:rPr>
      </w:pPr>
      <w:r w:rsidRPr="00B770AF"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ru-RU"/>
        </w:rPr>
        <w:t>Если собеседник настаивает, повтори «нет» без объяснений. «Если вы отказали, человек может попытаться манипулировать вами, вызвать чувство вины. Важно не реагировать на манипуляции и оставаться внутренне сосредоточенным на главном содержании просьбы и причине вашего отказа. Лучший способ отказать настойчивому собеседнику — повторять «нет» в ответ на е</w:t>
      </w:r>
      <w:r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ru-RU"/>
        </w:rPr>
        <w:t>го попытки продолжить разговор».</w:t>
      </w:r>
    </w:p>
    <w:p w:rsidR="00D77D74" w:rsidRPr="00D77D74" w:rsidRDefault="00D77D74" w:rsidP="00D77D74">
      <w:pPr>
        <w:tabs>
          <w:tab w:val="left" w:pos="0"/>
        </w:tabs>
        <w:spacing w:before="100" w:beforeAutospacing="1" w:after="100" w:afterAutospacing="1"/>
        <w:ind w:left="720"/>
        <w:jc w:val="center"/>
        <w:rPr>
          <w:rFonts w:ascii="Arial" w:eastAsia="Times New Roman" w:hAnsi="Arial" w:cs="Arial"/>
          <w:b/>
          <w:sz w:val="21"/>
          <w:szCs w:val="21"/>
          <w:shd w:val="clear" w:color="auto" w:fill="FFFFFF"/>
          <w:lang w:eastAsia="ru-RU"/>
        </w:rPr>
      </w:pPr>
      <w:r w:rsidRPr="00D77D74">
        <w:rPr>
          <w:rFonts w:ascii="Helvetica" w:eastAsia="Times New Roman" w:hAnsi="Helvetica" w:cs="Helvetica"/>
          <w:b/>
          <w:sz w:val="30"/>
          <w:szCs w:val="21"/>
          <w:shd w:val="clear" w:color="auto" w:fill="FAFAFA"/>
          <w:lang w:eastAsia="ru-RU"/>
        </w:rPr>
        <w:t>Схема «Отказ в просьбе»</w:t>
      </w:r>
    </w:p>
    <w:p w:rsidR="00D77D74" w:rsidRPr="00D77D74" w:rsidRDefault="00D77D74" w:rsidP="00D77D74">
      <w:pPr>
        <w:tabs>
          <w:tab w:val="left" w:pos="0"/>
        </w:tabs>
        <w:spacing w:after="0" w:line="360" w:lineRule="auto"/>
        <w:rPr>
          <w:rFonts w:ascii="Helvetica" w:eastAsia="Times New Roman" w:hAnsi="Helvetica" w:cs="Helvetica"/>
          <w:sz w:val="21"/>
          <w:szCs w:val="21"/>
          <w:shd w:val="clear" w:color="auto" w:fill="FAFAFA"/>
          <w:lang w:eastAsia="ru-RU"/>
        </w:rPr>
      </w:pPr>
      <w:r w:rsidRPr="00D77D74">
        <w:rPr>
          <w:rFonts w:ascii="Helvetica" w:eastAsia="Times New Roman" w:hAnsi="Helvetica" w:cs="Helvetica"/>
          <w:b/>
          <w:sz w:val="28"/>
          <w:szCs w:val="21"/>
          <w:shd w:val="clear" w:color="auto" w:fill="FAFAFA"/>
          <w:lang w:eastAsia="ru-RU"/>
        </w:rPr>
        <w:t> </w:t>
      </w:r>
      <w:r w:rsidRPr="00D77D74">
        <w:rPr>
          <w:rFonts w:ascii="Helvetica" w:eastAsia="Times New Roman" w:hAnsi="Helvetica" w:cs="Helvetica"/>
          <w:b/>
          <w:sz w:val="28"/>
          <w:szCs w:val="21"/>
          <w:u w:val="single"/>
          <w:shd w:val="clear" w:color="auto" w:fill="FAFAFA"/>
          <w:lang w:eastAsia="ru-RU"/>
        </w:rPr>
        <w:t xml:space="preserve">Шаг 1:   </w:t>
      </w:r>
      <w:r w:rsidRPr="00D77D74">
        <w:rPr>
          <w:rFonts w:ascii="Helvetica" w:eastAsia="Times New Roman" w:hAnsi="Helvetica" w:cs="Helvetica"/>
          <w:b/>
          <w:sz w:val="28"/>
          <w:szCs w:val="21"/>
          <w:shd w:val="clear" w:color="auto" w:fill="FAFAFA"/>
          <w:lang w:eastAsia="ru-RU"/>
        </w:rPr>
        <w:t xml:space="preserve"> Вы обнаруживаете неудовольствие, раздражение по поводу просьбы партнера.</w:t>
      </w:r>
      <w:r w:rsidRPr="00D77D74">
        <w:rPr>
          <w:rFonts w:ascii="Helvetica" w:eastAsia="Times New Roman" w:hAnsi="Helvetica" w:cs="Helvetica"/>
          <w:b/>
          <w:sz w:val="28"/>
          <w:szCs w:val="21"/>
          <w:lang w:eastAsia="ru-RU"/>
        </w:rPr>
        <w:br/>
      </w:r>
      <w:r w:rsidRPr="00D77D74">
        <w:rPr>
          <w:rFonts w:ascii="Helvetica" w:eastAsia="Times New Roman" w:hAnsi="Helvetica" w:cs="Helvetica"/>
          <w:sz w:val="21"/>
          <w:szCs w:val="21"/>
          <w:shd w:val="clear" w:color="auto" w:fill="FAFAFA"/>
          <w:lang w:eastAsia="ru-RU"/>
        </w:rPr>
        <w:t>   Это – безусловная предпосылка для мягкого отказа. Вы, собственно, и не отказываетесь, а только сообщаете о своем раздражении партнеру.</w:t>
      </w:r>
      <w:r w:rsidRPr="00D77D74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D77D74">
        <w:rPr>
          <w:rFonts w:ascii="Helvetica" w:eastAsia="Times New Roman" w:hAnsi="Helvetica" w:cs="Helvetica"/>
          <w:sz w:val="21"/>
          <w:szCs w:val="21"/>
          <w:shd w:val="clear" w:color="auto" w:fill="FAFAFA"/>
          <w:lang w:eastAsia="ru-RU"/>
        </w:rPr>
        <w:t>  </w:t>
      </w:r>
    </w:p>
    <w:p w:rsidR="00D77D74" w:rsidRPr="00D77D74" w:rsidRDefault="00D77D74" w:rsidP="00D77D74">
      <w:pPr>
        <w:tabs>
          <w:tab w:val="left" w:pos="0"/>
        </w:tabs>
        <w:spacing w:after="0" w:line="360" w:lineRule="auto"/>
        <w:rPr>
          <w:rFonts w:ascii="Helvetica" w:eastAsia="Times New Roman" w:hAnsi="Helvetica" w:cs="Helvetica"/>
          <w:sz w:val="21"/>
          <w:szCs w:val="21"/>
          <w:shd w:val="clear" w:color="auto" w:fill="FAFAFA"/>
          <w:lang w:eastAsia="ru-RU"/>
        </w:rPr>
      </w:pPr>
      <w:r w:rsidRPr="00D77D74">
        <w:rPr>
          <w:rFonts w:ascii="Helvetica" w:eastAsia="Times New Roman" w:hAnsi="Helvetica" w:cs="Helvetica"/>
          <w:b/>
          <w:sz w:val="28"/>
          <w:szCs w:val="21"/>
          <w:shd w:val="clear" w:color="auto" w:fill="FAFAFA"/>
          <w:lang w:eastAsia="ru-RU"/>
        </w:rPr>
        <w:t> </w:t>
      </w:r>
      <w:r w:rsidRPr="00D77D74">
        <w:rPr>
          <w:rFonts w:ascii="Helvetica" w:eastAsia="Times New Roman" w:hAnsi="Helvetica" w:cs="Helvetica"/>
          <w:b/>
          <w:sz w:val="28"/>
          <w:szCs w:val="21"/>
          <w:u w:val="single"/>
          <w:shd w:val="clear" w:color="auto" w:fill="FAFAFA"/>
          <w:lang w:eastAsia="ru-RU"/>
        </w:rPr>
        <w:t>Шаг 2:</w:t>
      </w:r>
      <w:r w:rsidRPr="00D77D74">
        <w:rPr>
          <w:rFonts w:ascii="Helvetica" w:eastAsia="Times New Roman" w:hAnsi="Helvetica" w:cs="Helvetica"/>
          <w:b/>
          <w:sz w:val="28"/>
          <w:szCs w:val="21"/>
          <w:shd w:val="clear" w:color="auto" w:fill="FAFAFA"/>
          <w:lang w:eastAsia="ru-RU"/>
        </w:rPr>
        <w:t xml:space="preserve"> Скажите «нет», говорите о своих чувствах.</w:t>
      </w:r>
      <w:r w:rsidRPr="00D77D74">
        <w:rPr>
          <w:rFonts w:ascii="Helvetica" w:eastAsia="Times New Roman" w:hAnsi="Helvetica" w:cs="Helvetica"/>
          <w:b/>
          <w:sz w:val="28"/>
          <w:szCs w:val="21"/>
          <w:lang w:eastAsia="ru-RU"/>
        </w:rPr>
        <w:br/>
      </w:r>
      <w:r w:rsidRPr="00D77D74">
        <w:rPr>
          <w:rFonts w:ascii="Helvetica" w:eastAsia="Times New Roman" w:hAnsi="Helvetica" w:cs="Helvetica"/>
          <w:sz w:val="21"/>
          <w:szCs w:val="21"/>
          <w:shd w:val="clear" w:color="auto" w:fill="FAFAFA"/>
          <w:lang w:eastAsia="ru-RU"/>
        </w:rPr>
        <w:t>   Используйте местоимение «Я»: «Мне это будет неприятно»; «Меня это немного злит»; «Мне это не нужно»; «Меня это не интересует»; «Я это могу сделать только при крайней необходимости».</w:t>
      </w:r>
      <w:r w:rsidRPr="00D77D74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D77D74">
        <w:rPr>
          <w:rFonts w:ascii="Helvetica" w:eastAsia="Times New Roman" w:hAnsi="Helvetica" w:cs="Helvetica"/>
          <w:sz w:val="21"/>
          <w:szCs w:val="21"/>
          <w:shd w:val="clear" w:color="auto" w:fill="FAFAFA"/>
          <w:lang w:eastAsia="ru-RU"/>
        </w:rPr>
        <w:t>   Кратко и четко поясните, почему это именно так, дайте обоснование отказу. Обоснованием отказа могут служить только ваши чувства или изменения в ваших отношениях с партнером в случае выполнения просьбы.</w:t>
      </w:r>
      <w:r w:rsidRPr="00D77D74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D77D74">
        <w:rPr>
          <w:rFonts w:ascii="Helvetica" w:eastAsia="Times New Roman" w:hAnsi="Helvetica" w:cs="Helvetica"/>
          <w:sz w:val="21"/>
          <w:szCs w:val="21"/>
          <w:shd w:val="clear" w:color="auto" w:fill="FAFAFA"/>
          <w:lang w:eastAsia="ru-RU"/>
        </w:rPr>
        <w:t>  </w:t>
      </w:r>
    </w:p>
    <w:p w:rsidR="00D77D74" w:rsidRPr="00D77D74" w:rsidRDefault="00D77D74" w:rsidP="00D77D74">
      <w:pPr>
        <w:tabs>
          <w:tab w:val="left" w:pos="0"/>
        </w:tabs>
        <w:spacing w:after="0" w:line="360" w:lineRule="auto"/>
        <w:rPr>
          <w:rFonts w:ascii="Helvetica" w:eastAsia="Times New Roman" w:hAnsi="Helvetica" w:cs="Helvetica"/>
          <w:sz w:val="21"/>
          <w:szCs w:val="21"/>
          <w:shd w:val="clear" w:color="auto" w:fill="FAFAFA"/>
          <w:lang w:eastAsia="ru-RU"/>
        </w:rPr>
      </w:pPr>
      <w:r w:rsidRPr="00D77D74">
        <w:rPr>
          <w:rFonts w:ascii="Helvetica" w:eastAsia="Times New Roman" w:hAnsi="Helvetica" w:cs="Helvetica"/>
          <w:b/>
          <w:sz w:val="32"/>
          <w:szCs w:val="21"/>
          <w:shd w:val="clear" w:color="auto" w:fill="FAFAFA"/>
          <w:lang w:eastAsia="ru-RU"/>
        </w:rPr>
        <w:t> </w:t>
      </w:r>
      <w:r w:rsidRPr="00D77D74">
        <w:rPr>
          <w:rFonts w:ascii="Helvetica" w:eastAsia="Times New Roman" w:hAnsi="Helvetica" w:cs="Helvetica"/>
          <w:b/>
          <w:sz w:val="32"/>
          <w:szCs w:val="21"/>
          <w:u w:val="single"/>
          <w:shd w:val="clear" w:color="auto" w:fill="FAFAFA"/>
          <w:lang w:eastAsia="ru-RU"/>
        </w:rPr>
        <w:t>Шаг 3:</w:t>
      </w:r>
      <w:r w:rsidRPr="00D77D74">
        <w:rPr>
          <w:rFonts w:ascii="Helvetica" w:eastAsia="Times New Roman" w:hAnsi="Helvetica" w:cs="Helvetica"/>
          <w:b/>
          <w:sz w:val="32"/>
          <w:szCs w:val="21"/>
          <w:shd w:val="clear" w:color="auto" w:fill="FAFAFA"/>
          <w:lang w:eastAsia="ru-RU"/>
        </w:rPr>
        <w:t xml:space="preserve"> Пауза для выслушивания партнера.</w:t>
      </w:r>
      <w:r w:rsidRPr="00D77D74">
        <w:rPr>
          <w:rFonts w:ascii="Helvetica" w:eastAsia="Times New Roman" w:hAnsi="Helvetica" w:cs="Helvetica"/>
          <w:b/>
          <w:sz w:val="32"/>
          <w:szCs w:val="21"/>
          <w:lang w:eastAsia="ru-RU"/>
        </w:rPr>
        <w:br/>
      </w:r>
      <w:r w:rsidRPr="00D77D74">
        <w:rPr>
          <w:rFonts w:ascii="Helvetica" w:eastAsia="Times New Roman" w:hAnsi="Helvetica" w:cs="Helvetica"/>
          <w:sz w:val="21"/>
          <w:szCs w:val="21"/>
          <w:shd w:val="clear" w:color="auto" w:fill="FAFAFA"/>
          <w:lang w:eastAsia="ru-RU"/>
        </w:rPr>
        <w:t>   Вы делаете паузу (то есть молчите), спокойно выслушиваете партнера, пока он не договорит.</w:t>
      </w:r>
      <w:r w:rsidRPr="00D77D74">
        <w:rPr>
          <w:rFonts w:ascii="Helvetica" w:eastAsia="Times New Roman" w:hAnsi="Helvetica" w:cs="Helvetica"/>
          <w:sz w:val="21"/>
          <w:szCs w:val="21"/>
          <w:lang w:eastAsia="ru-RU"/>
        </w:rPr>
        <w:br/>
      </w:r>
      <w:r w:rsidRPr="00D77D74">
        <w:rPr>
          <w:rFonts w:ascii="Helvetica" w:eastAsia="Times New Roman" w:hAnsi="Helvetica" w:cs="Helvetica"/>
          <w:sz w:val="21"/>
          <w:szCs w:val="21"/>
          <w:shd w:val="clear" w:color="auto" w:fill="FAFAFA"/>
          <w:lang w:eastAsia="ru-RU"/>
        </w:rPr>
        <w:t>  </w:t>
      </w:r>
    </w:p>
    <w:p w:rsidR="00D77D74" w:rsidRPr="00D77D74" w:rsidRDefault="00D77D74" w:rsidP="00D77D74">
      <w:pPr>
        <w:tabs>
          <w:tab w:val="left" w:pos="0"/>
        </w:tabs>
        <w:spacing w:after="0" w:line="360" w:lineRule="auto"/>
        <w:rPr>
          <w:rFonts w:ascii="Helvetica" w:eastAsia="Times New Roman" w:hAnsi="Helvetica" w:cs="Helvetica"/>
          <w:sz w:val="21"/>
          <w:szCs w:val="21"/>
          <w:shd w:val="clear" w:color="auto" w:fill="FAFAFA"/>
          <w:lang w:eastAsia="ru-RU"/>
        </w:rPr>
      </w:pPr>
      <w:r w:rsidRPr="00D77D74">
        <w:rPr>
          <w:rFonts w:ascii="Helvetica" w:eastAsia="Times New Roman" w:hAnsi="Helvetica" w:cs="Helvetica"/>
          <w:b/>
          <w:sz w:val="32"/>
          <w:szCs w:val="21"/>
          <w:shd w:val="clear" w:color="auto" w:fill="FAFAFA"/>
          <w:lang w:eastAsia="ru-RU"/>
        </w:rPr>
        <w:t> </w:t>
      </w:r>
      <w:r w:rsidRPr="00D77D74">
        <w:rPr>
          <w:rFonts w:ascii="Helvetica" w:eastAsia="Times New Roman" w:hAnsi="Helvetica" w:cs="Helvetica"/>
          <w:b/>
          <w:sz w:val="32"/>
          <w:szCs w:val="21"/>
          <w:u w:val="single"/>
          <w:shd w:val="clear" w:color="auto" w:fill="FAFAFA"/>
          <w:lang w:eastAsia="ru-RU"/>
        </w:rPr>
        <w:t>Шаги 4–6:</w:t>
      </w:r>
      <w:r w:rsidRPr="00D77D74">
        <w:rPr>
          <w:rFonts w:ascii="Helvetica" w:eastAsia="Times New Roman" w:hAnsi="Helvetica" w:cs="Helvetica"/>
          <w:b/>
          <w:sz w:val="32"/>
          <w:szCs w:val="21"/>
          <w:shd w:val="clear" w:color="auto" w:fill="FAFAFA"/>
          <w:lang w:eastAsia="ru-RU"/>
        </w:rPr>
        <w:t xml:space="preserve"> Повторы.</w:t>
      </w:r>
      <w:r w:rsidRPr="00D77D74">
        <w:rPr>
          <w:rFonts w:ascii="Helvetica" w:eastAsia="Times New Roman" w:hAnsi="Helvetica" w:cs="Helvetica"/>
          <w:b/>
          <w:sz w:val="32"/>
          <w:szCs w:val="21"/>
          <w:lang w:eastAsia="ru-RU"/>
        </w:rPr>
        <w:br/>
      </w:r>
      <w:r w:rsidRPr="00D77D74">
        <w:rPr>
          <w:rFonts w:ascii="Helvetica" w:eastAsia="Times New Roman" w:hAnsi="Helvetica" w:cs="Helvetica"/>
          <w:sz w:val="21"/>
          <w:szCs w:val="21"/>
          <w:shd w:val="clear" w:color="auto" w:fill="FAFAFA"/>
          <w:lang w:eastAsia="ru-RU"/>
        </w:rPr>
        <w:t>   Повторите свою мысль, но обязательно – с учетом слов партнера и только в том случае, если ваше решение отказать не изменилось.</w:t>
      </w:r>
    </w:p>
    <w:p w:rsidR="00E749AA" w:rsidRDefault="00E749AA" w:rsidP="00D77D74">
      <w:pPr>
        <w:spacing w:line="360" w:lineRule="auto"/>
      </w:pPr>
    </w:p>
    <w:p w:rsidR="00D77D74" w:rsidRDefault="00D77D74" w:rsidP="00D77D74">
      <w:pPr>
        <w:spacing w:line="360" w:lineRule="auto"/>
      </w:pPr>
    </w:p>
    <w:p w:rsidR="00D77D74" w:rsidRDefault="00D77D74" w:rsidP="00D77D74">
      <w:pPr>
        <w:spacing w:line="360" w:lineRule="auto"/>
      </w:pPr>
      <w:bookmarkStart w:id="0" w:name="_GoBack"/>
      <w:bookmarkEnd w:id="0"/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96"/>
        <w:gridCol w:w="1570"/>
      </w:tblGrid>
      <w:tr w:rsidR="004C006B" w:rsidRPr="004C006B" w:rsidTr="004C006B">
        <w:tc>
          <w:tcPr>
            <w:tcW w:w="4250" w:type="pct"/>
            <w:shd w:val="clear" w:color="auto" w:fill="FFFFFF"/>
            <w:vAlign w:val="center"/>
            <w:hideMark/>
          </w:tcPr>
          <w:p w:rsidR="004C006B" w:rsidRPr="004C006B" w:rsidRDefault="004C006B" w:rsidP="00770EC8">
            <w:pPr>
              <w:spacing w:after="0" w:line="240" w:lineRule="auto"/>
              <w:jc w:val="center"/>
              <w:outlineLvl w:val="0"/>
              <w:rPr>
                <w:rFonts w:ascii="Trebuchet MS" w:eastAsia="Times New Roman" w:hAnsi="Trebuchet MS" w:cs="Times New Roman"/>
                <w:b/>
                <w:bCs/>
                <w:caps/>
                <w:color w:val="000000"/>
                <w:kern w:val="36"/>
                <w:sz w:val="28"/>
                <w:szCs w:val="21"/>
                <w:lang w:eastAsia="ru-RU"/>
              </w:rPr>
            </w:pPr>
            <w:r w:rsidRPr="004C006B">
              <w:rPr>
                <w:rFonts w:ascii="Georgia" w:eastAsia="Times New Roman" w:hAnsi="Georgia" w:cs="Times New Roman"/>
                <w:b/>
                <w:i/>
                <w:iCs/>
                <w:caps/>
                <w:color w:val="000000"/>
                <w:kern w:val="36"/>
                <w:sz w:val="28"/>
                <w:szCs w:val="21"/>
                <w:lang w:eastAsia="ru-RU"/>
              </w:rPr>
              <w:lastRenderedPageBreak/>
              <w:t>9 СОВЕТОВ, КАК ГОВОРИТЬ "НЕТ" И НЕ ЧУВСТВОВАТЬ СЕБЯ НЕЛОВКО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C006B" w:rsidRPr="004C006B" w:rsidRDefault="004C006B" w:rsidP="004C006B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28"/>
                <w:szCs w:val="21"/>
                <w:lang w:eastAsia="ru-RU"/>
              </w:rPr>
            </w:pPr>
          </w:p>
        </w:tc>
      </w:tr>
    </w:tbl>
    <w:p w:rsidR="004C006B" w:rsidRPr="004C006B" w:rsidRDefault="004C006B" w:rsidP="004C006B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Определение</w:t>
      </w:r>
      <w:proofErr w:type="gramStart"/>
      <w:r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 </w:t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>О</w:t>
      </w:r>
      <w:proofErr w:type="gramEnd"/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пределите, что для вас важно, а что нет, и примите это, как истину. Если вы не знаете, где вы хотите провести свое время, что сделать или что купить, то Вам нужно всего лишь ОПРЕДЕЛИТЬСЯ!!! Прежде, чем Вы с уверенностью скажете "нет", вы должны четко понимать, что вы ХОТИТЕ сказать "нет". </w:t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Будьте благодарны</w:t>
      </w:r>
      <w:proofErr w:type="gramStart"/>
      <w:r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 </w:t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>З</w:t>
      </w:r>
      <w:proofErr w:type="gramEnd"/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апомните, "НЕТ" - это не оскорбление. Это всего лишь простое отрицание. Почему, человек, который Вам всегда говорил "ДА", не может сказать "НЕТ"? Также и Вы... </w:t>
      </w:r>
      <w:proofErr w:type="gramStart"/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Если человек просит помощи, очень тяжело сказать "НЕТ", внутри возникает, что-то наподобие жалости и сострадания, но поймите, что "НЕТ" это не оскорбление, это просто "сокращение" от:</w:t>
      </w:r>
      <w:proofErr w:type="gramEnd"/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"Извините, но я не могу Вам сейчас помочь". И больше ничего. Не ищите смысла между слов... </w:t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4C006B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Говори "Н</w:t>
      </w:r>
      <w:r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ЕТ" не человеку, а его вопросу</w:t>
      </w:r>
      <w:proofErr w:type="gramStart"/>
      <w:r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 </w:t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>Н</w:t>
      </w:r>
      <w:proofErr w:type="gramEnd"/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апример, тебя пригласили куда-то, но ты не можешь пойти. Тебе приходится говорить "НЕТ". И именно в этот момент мы связываем "НЕТ" с личностью. Запомни раз и навсегда, ты говоришь "НЕТ" не человеку, а действию, предложению, которое тебе, в данный момент не походит. Просто дай понять, что ты уважаешь его, но по объективным причинам его предложение ты не можешь принять. Особенно это актуально для девушек. Если мужчина отказывает даме в чём-то, то, как считает девушка, он отказывает ей, как личности, что по определению ошибочно. </w:t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4C006B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Объясни п</w:t>
      </w:r>
      <w:r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очему</w:t>
      </w:r>
      <w:proofErr w:type="gramStart"/>
      <w:r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 </w:t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>И</w:t>
      </w:r>
      <w:proofErr w:type="gramEnd"/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ногда достаточно объяснить всё подробнее. "НЕТ" несет за собой много "</w:t>
      </w:r>
      <w:proofErr w:type="spellStart"/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непоняток</w:t>
      </w:r>
      <w:proofErr w:type="spellEnd"/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", поэтому тебе следует, хоть немного рассказать о причине своего отказа. </w:t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Будьте решительны</w:t>
      </w:r>
      <w:proofErr w:type="gramStart"/>
      <w:r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 </w:t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>Н</w:t>
      </w:r>
      <w:proofErr w:type="gramEnd"/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екоторым не хватает одного "НЕТ". Они считают, что если долго мучить, то "НЕТ" можно превратить в "ДА". Будьте решительны. Не давайте человеку изменить твоё мнение и позицию. </w:t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4C006B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Практика</w:t>
      </w:r>
      <w:proofErr w:type="gramStart"/>
      <w:r w:rsidRPr="004C006B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 </w:t>
      </w:r>
      <w:r w:rsidRPr="004C006B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br/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В</w:t>
      </w:r>
      <w:proofErr w:type="gramEnd"/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ыберите несколько простых ситуаций, в которых на практике Вы часто говорите "ДА". </w:t>
      </w:r>
      <w:proofErr w:type="gramStart"/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Скажи</w:t>
      </w:r>
      <w:proofErr w:type="gramEnd"/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нет, когда официант предлагает вам десерт или картошку в </w:t>
      </w:r>
      <w:proofErr w:type="spellStart"/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МакДональдсе</w:t>
      </w:r>
      <w:proofErr w:type="spellEnd"/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. </w:t>
      </w:r>
      <w:proofErr w:type="gramStart"/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Скажи</w:t>
      </w:r>
      <w:proofErr w:type="gramEnd"/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нет, когда кто-то пытается продать вам что-то на улице. Просто научитесь отказывать без зазрения совести. </w:t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Почувствуй выгоду от "НЕТ" </w:t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>У каждого есть знакомый, который пытается манипулировать, с которым Вы часто соглашаетесь, и жертвуете собой. Просто начни говорить "НЕТ". Это волшебное слово часто открывает истинное лицо твоих "друзей", дает тебе дополнительное личное пространство и время. Если ваш начальник пытается загрузить вас работой, которую должен выполнять другой, скажи "НЕТ", иначе по твоей же доброте многие сядут тебе на шею и свесят ножки. </w:t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"НЕТ" это не отказ </w:t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>Жизнь всегда ставит нас перед выбором, пойти направо или налево. Сказать "ДА" или "НЕТ". Поэтому пойми, что "НЕТ" это просто выбор другого пути</w:t>
      </w:r>
      <w:proofErr w:type="gramStart"/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</w:t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4C006B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С</w:t>
      </w:r>
      <w:proofErr w:type="gramEnd"/>
      <w:r w:rsidRPr="004C006B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оберите ваш</w:t>
      </w:r>
      <w:r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е мужество </w:t>
      </w:r>
      <w:r w:rsidRPr="004C006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>Быть может, Вам просто не хватает мужества кому-то отказать. Почему ты должен ущемлять себя в правах? Почему ты должен всегда говорить "ДА"? Собери своё мужество в кулак и скажи твердо и громко "НЕТ"</w:t>
      </w:r>
    </w:p>
    <w:p w:rsidR="00D77D74" w:rsidRPr="004C006B" w:rsidRDefault="00D77D74" w:rsidP="004C006B">
      <w:pPr>
        <w:spacing w:after="0" w:line="240" w:lineRule="auto"/>
        <w:rPr>
          <w:sz w:val="21"/>
          <w:szCs w:val="21"/>
        </w:rPr>
      </w:pPr>
    </w:p>
    <w:p w:rsidR="004C006B" w:rsidRPr="004C006B" w:rsidRDefault="004C006B">
      <w:pPr>
        <w:spacing w:after="0" w:line="240" w:lineRule="auto"/>
        <w:rPr>
          <w:sz w:val="20"/>
        </w:rPr>
      </w:pPr>
    </w:p>
    <w:sectPr w:rsidR="004C006B" w:rsidRPr="004C006B" w:rsidSect="00770EC8">
      <w:pgSz w:w="11906" w:h="16838"/>
      <w:pgMar w:top="720" w:right="720" w:bottom="720" w:left="720" w:header="708" w:footer="708" w:gutter="0"/>
      <w:pgBorders w:offsetFrom="page">
        <w:top w:val="threeDEngrave" w:sz="24" w:space="24" w:color="auto"/>
        <w:left w:val="threeDEngrave" w:sz="24" w:space="24" w:color="auto"/>
        <w:bottom w:val="threeDEngrave" w:sz="24" w:space="24" w:color="auto"/>
        <w:right w:val="threeDEngrave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42721"/>
    <w:multiLevelType w:val="multilevel"/>
    <w:tmpl w:val="8C620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16F"/>
    <w:rsid w:val="0010616F"/>
    <w:rsid w:val="00114A30"/>
    <w:rsid w:val="001947A8"/>
    <w:rsid w:val="004C006B"/>
    <w:rsid w:val="00770EC8"/>
    <w:rsid w:val="0085040E"/>
    <w:rsid w:val="00BA597A"/>
    <w:rsid w:val="00D0019C"/>
    <w:rsid w:val="00D77D74"/>
    <w:rsid w:val="00E7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D74"/>
  </w:style>
  <w:style w:type="paragraph" w:styleId="1">
    <w:name w:val="heading 1"/>
    <w:basedOn w:val="a"/>
    <w:link w:val="10"/>
    <w:uiPriority w:val="9"/>
    <w:qFormat/>
    <w:rsid w:val="004C00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D7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C00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gltxtsm">
    <w:name w:val="gl_txtsm"/>
    <w:basedOn w:val="a0"/>
    <w:rsid w:val="004C006B"/>
  </w:style>
  <w:style w:type="character" w:customStyle="1" w:styleId="apple-converted-space">
    <w:name w:val="apple-converted-space"/>
    <w:basedOn w:val="a0"/>
    <w:rsid w:val="004C006B"/>
  </w:style>
  <w:style w:type="character" w:styleId="a4">
    <w:name w:val="Hyperlink"/>
    <w:basedOn w:val="a0"/>
    <w:uiPriority w:val="99"/>
    <w:semiHidden/>
    <w:unhideWhenUsed/>
    <w:rsid w:val="004C006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C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0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00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D74"/>
  </w:style>
  <w:style w:type="paragraph" w:styleId="1">
    <w:name w:val="heading 1"/>
    <w:basedOn w:val="a"/>
    <w:link w:val="10"/>
    <w:uiPriority w:val="9"/>
    <w:qFormat/>
    <w:rsid w:val="004C00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D7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C00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gltxtsm">
    <w:name w:val="gl_txtsm"/>
    <w:basedOn w:val="a0"/>
    <w:rsid w:val="004C006B"/>
  </w:style>
  <w:style w:type="character" w:customStyle="1" w:styleId="apple-converted-space">
    <w:name w:val="apple-converted-space"/>
    <w:basedOn w:val="a0"/>
    <w:rsid w:val="004C006B"/>
  </w:style>
  <w:style w:type="character" w:styleId="a4">
    <w:name w:val="Hyperlink"/>
    <w:basedOn w:val="a0"/>
    <w:uiPriority w:val="99"/>
    <w:semiHidden/>
    <w:unhideWhenUsed/>
    <w:rsid w:val="004C006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C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0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00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74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6</cp:revision>
  <cp:lastPrinted>2015-03-24T13:25:00Z</cp:lastPrinted>
  <dcterms:created xsi:type="dcterms:W3CDTF">2014-05-19T08:23:00Z</dcterms:created>
  <dcterms:modified xsi:type="dcterms:W3CDTF">2015-03-24T14:08:00Z</dcterms:modified>
</cp:coreProperties>
</file>